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BF" w:rsidRDefault="004D7ABF" w:rsidP="004D7ABF">
      <w:pPr>
        <w:suppressAutoHyphens w:val="0"/>
        <w:spacing w:line="360" w:lineRule="auto"/>
        <w:jc w:val="center"/>
        <w:rPr>
          <w:b/>
          <w:sz w:val="28"/>
          <w:szCs w:val="28"/>
          <w:lang w:eastAsia="ru-RU"/>
        </w:rPr>
      </w:pPr>
      <w:r w:rsidRPr="00694642">
        <w:rPr>
          <w:b/>
          <w:sz w:val="28"/>
          <w:szCs w:val="28"/>
          <w:lang w:eastAsia="ru-RU"/>
        </w:rPr>
        <w:t xml:space="preserve">Дидактический </w:t>
      </w:r>
      <w:proofErr w:type="spellStart"/>
      <w:r w:rsidRPr="00694642">
        <w:rPr>
          <w:b/>
          <w:sz w:val="28"/>
          <w:szCs w:val="28"/>
          <w:lang w:eastAsia="ru-RU"/>
        </w:rPr>
        <w:t>синквейн</w:t>
      </w:r>
      <w:proofErr w:type="spellEnd"/>
      <w:r w:rsidRPr="00694642">
        <w:rPr>
          <w:b/>
          <w:sz w:val="28"/>
          <w:szCs w:val="28"/>
          <w:lang w:eastAsia="ru-RU"/>
        </w:rPr>
        <w:t xml:space="preserve"> как метод речевого развития детей </w:t>
      </w:r>
    </w:p>
    <w:p w:rsidR="004D7ABF" w:rsidRPr="00694642" w:rsidRDefault="004D7ABF" w:rsidP="004D7ABF">
      <w:pPr>
        <w:suppressAutoHyphens w:val="0"/>
        <w:spacing w:line="360" w:lineRule="auto"/>
        <w:jc w:val="center"/>
        <w:rPr>
          <w:sz w:val="28"/>
          <w:szCs w:val="28"/>
          <w:lang w:eastAsia="ru-RU"/>
        </w:rPr>
      </w:pPr>
      <w:r w:rsidRPr="00694642">
        <w:rPr>
          <w:b/>
          <w:sz w:val="28"/>
          <w:szCs w:val="28"/>
          <w:lang w:eastAsia="ru-RU"/>
        </w:rPr>
        <w:t>с ОВЗ в школе</w:t>
      </w:r>
      <w:r w:rsidRPr="00694642">
        <w:rPr>
          <w:sz w:val="28"/>
          <w:szCs w:val="28"/>
          <w:lang w:eastAsia="ru-RU"/>
        </w:rPr>
        <w:t>.</w:t>
      </w:r>
    </w:p>
    <w:p w:rsidR="004D7ABF" w:rsidRPr="00694642" w:rsidRDefault="004D7ABF" w:rsidP="004D7ABF">
      <w:pPr>
        <w:suppressAutoHyphens w:val="0"/>
        <w:spacing w:line="360" w:lineRule="auto"/>
        <w:rPr>
          <w:b/>
          <w:color w:val="262626"/>
          <w:sz w:val="28"/>
          <w:szCs w:val="28"/>
        </w:rPr>
      </w:pPr>
    </w:p>
    <w:p w:rsidR="004D7ABF" w:rsidRPr="00694642" w:rsidRDefault="004D7ABF" w:rsidP="004D7ABF">
      <w:pPr>
        <w:suppressAutoHyphens w:val="0"/>
        <w:spacing w:line="360" w:lineRule="auto"/>
        <w:rPr>
          <w:sz w:val="28"/>
          <w:szCs w:val="28"/>
          <w:shd w:val="clear" w:color="auto" w:fill="F4F4F4"/>
        </w:rPr>
      </w:pPr>
      <w:bookmarkStart w:id="0" w:name="_GoBack"/>
      <w:bookmarkEnd w:id="0"/>
      <w:r w:rsidRPr="00694642">
        <w:rPr>
          <w:sz w:val="28"/>
          <w:szCs w:val="28"/>
          <w:shd w:val="clear" w:color="auto" w:fill="FFFFFF"/>
        </w:rPr>
        <w:t> В настоящее время  большинство  детей, поступающих в первый класс, имеют ограниченный словарный запас, развитие лексико-грамматической стороны речи у таких детей значительно отстает от возрастной нормы. В активной речи они используют в основном общеизвестные, часто употребляемые в обиходе слова и словосочетания. Непонимание и искажение значений слов, как правило, проявляются у них в неумении выбирать и правильно употреблять в речи слова, наиболее точно выражающие смысл высказывания, происходит сужение значения слов, замена названия частей предмета названием целого предмета, что приводит к неумению анализировать информацию, выбирать главное, коротко и точно выражать свои мысли.</w:t>
      </w:r>
    </w:p>
    <w:p w:rsidR="004D7ABF" w:rsidRPr="00694642" w:rsidRDefault="004D7ABF" w:rsidP="004D7ABF">
      <w:pPr>
        <w:suppressAutoHyphens w:val="0"/>
        <w:spacing w:line="360" w:lineRule="auto"/>
        <w:rPr>
          <w:color w:val="262626"/>
          <w:sz w:val="28"/>
          <w:szCs w:val="28"/>
          <w:shd w:val="clear" w:color="auto" w:fill="FFFFFF"/>
        </w:rPr>
      </w:pPr>
      <w:r w:rsidRPr="00694642">
        <w:rPr>
          <w:color w:val="262626"/>
          <w:sz w:val="28"/>
          <w:szCs w:val="28"/>
          <w:shd w:val="clear" w:color="auto" w:fill="FFFFFF"/>
        </w:rPr>
        <w:t>Именно в школьном периоде создаются благоприятные условия для развития устной речи, закладывается фундамент для письменных форм речи и последующего речевого и языкового развития ребёнка. Но сейчас, когда дети чаще общаются с гаджетами, чем со сверстниками, возникают проблемы развития самой речи. Так, речь детей бедна прилагательными, словарный запас недостаточен, присутствуют сленговые слова. Современный ребёнок не может обосновать своё мнение, так как не развита монологическая и диалогическая речь.</w:t>
      </w:r>
      <w:r w:rsidRPr="00694642">
        <w:rPr>
          <w:color w:val="262626"/>
          <w:sz w:val="28"/>
          <w:szCs w:val="28"/>
        </w:rPr>
        <w:br/>
      </w:r>
      <w:r w:rsidRPr="00694642">
        <w:rPr>
          <w:color w:val="262626"/>
          <w:sz w:val="28"/>
          <w:szCs w:val="28"/>
          <w:shd w:val="clear" w:color="auto" w:fill="FFFFFF"/>
        </w:rPr>
        <w:t>В ФГОС выделены следующие компоненты речевого развития: владение речью как средством общения и культуры; обогащение активного словаря; развитие связной речи; развитие речевого творчества, звуковой и интонационной культуры речи; знакомство с книжной культурой, понимание на слух текстов различных жанров детской литературы; формирование звуковой аналитико-синтетической активности.</w:t>
      </w:r>
      <w:r w:rsidRPr="00694642">
        <w:rPr>
          <w:color w:val="262626"/>
          <w:sz w:val="28"/>
          <w:szCs w:val="28"/>
        </w:rPr>
        <w:br/>
      </w:r>
      <w:r w:rsidRPr="00694642">
        <w:rPr>
          <w:color w:val="262626"/>
          <w:sz w:val="28"/>
          <w:szCs w:val="28"/>
          <w:shd w:val="clear" w:color="auto" w:fill="FFFFFF"/>
        </w:rPr>
        <w:t xml:space="preserve">Я в своей работе решила сделать акцент на развитии словаря детей, что ведёт за собой развитие связной речи. Обогащение словарного запаса происходит в </w:t>
      </w:r>
      <w:r w:rsidRPr="00694642">
        <w:rPr>
          <w:color w:val="262626"/>
          <w:sz w:val="28"/>
          <w:szCs w:val="28"/>
          <w:shd w:val="clear" w:color="auto" w:fill="FFFFFF"/>
        </w:rPr>
        <w:lastRenderedPageBreak/>
        <w:t xml:space="preserve">процессе ознакомления с окружающим миром, во всех видах детской деятельности, повседневной жизни, общении. Работа над словом уточняет представления ребёнка, углубляет его чувства.  Я искала метод, позволяющий не только расширить словарь детей, но и сформировать связную речь; метод, способствующий поддержке и развитию детской инициативы. И я сделала свой выбор в пользу метода составления дидактического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w:t>
      </w:r>
      <w:r w:rsidRPr="00694642">
        <w:rPr>
          <w:color w:val="262626"/>
          <w:sz w:val="28"/>
          <w:szCs w:val="28"/>
        </w:rPr>
        <w:br/>
      </w:r>
      <w:proofErr w:type="spellStart"/>
      <w:r w:rsidRPr="00694642">
        <w:rPr>
          <w:color w:val="262626"/>
          <w:sz w:val="28"/>
          <w:szCs w:val="28"/>
          <w:shd w:val="clear" w:color="auto" w:fill="FFFFFF"/>
        </w:rPr>
        <w:t>Синквейн</w:t>
      </w:r>
      <w:proofErr w:type="spellEnd"/>
      <w:r w:rsidRPr="00694642">
        <w:rPr>
          <w:color w:val="262626"/>
          <w:sz w:val="28"/>
          <w:szCs w:val="28"/>
          <w:shd w:val="clear" w:color="auto" w:fill="FFFFFF"/>
        </w:rPr>
        <w:t xml:space="preserve"> – это творческая работа, которая имеет короткую форму стихотворения, состоящего из пяти нерифмованных строк. </w:t>
      </w:r>
    </w:p>
    <w:p w:rsidR="004D7ABF" w:rsidRPr="00694642" w:rsidRDefault="004D7ABF" w:rsidP="004D7ABF">
      <w:pPr>
        <w:suppressAutoHyphens w:val="0"/>
        <w:spacing w:line="360" w:lineRule="auto"/>
        <w:rPr>
          <w:b/>
          <w:bCs/>
          <w:color w:val="383838"/>
          <w:sz w:val="28"/>
          <w:szCs w:val="28"/>
          <w:shd w:val="clear" w:color="auto" w:fill="FFFFFF"/>
        </w:rPr>
      </w:pPr>
      <w:proofErr w:type="gramStart"/>
      <w:r w:rsidRPr="00694642">
        <w:rPr>
          <w:color w:val="262626"/>
          <w:sz w:val="28"/>
          <w:szCs w:val="28"/>
          <w:shd w:val="clear" w:color="auto" w:fill="FFFFFF"/>
        </w:rPr>
        <w:t xml:space="preserve">Традиционный </w:t>
      </w:r>
      <w:proofErr w:type="spellStart"/>
      <w:r w:rsidRPr="00694642">
        <w:rPr>
          <w:color w:val="262626"/>
          <w:sz w:val="28"/>
          <w:szCs w:val="28"/>
          <w:shd w:val="clear" w:color="auto" w:fill="FFFFFF"/>
        </w:rPr>
        <w:t>синквейн</w:t>
      </w:r>
      <w:proofErr w:type="spellEnd"/>
      <w:r w:rsidRPr="00694642">
        <w:rPr>
          <w:color w:val="262626"/>
          <w:sz w:val="28"/>
          <w:szCs w:val="28"/>
          <w:shd w:val="clear" w:color="auto" w:fill="FFFFFF"/>
        </w:rPr>
        <w:t xml:space="preserve"> имел слоговую структуру 2-4-6-8-2 (два слога в первой строке, четыре – во второй и так далее).</w:t>
      </w:r>
      <w:proofErr w:type="gramEnd"/>
      <w:r w:rsidRPr="00694642">
        <w:rPr>
          <w:color w:val="262626"/>
          <w:sz w:val="28"/>
          <w:szCs w:val="28"/>
          <w:shd w:val="clear" w:color="auto" w:fill="FFFFFF"/>
        </w:rPr>
        <w:t xml:space="preserve"> Таким образом, всего в стихотворении должно было быть 22 слога. Дидактический </w:t>
      </w:r>
      <w:proofErr w:type="spellStart"/>
      <w:r w:rsidRPr="00694642">
        <w:rPr>
          <w:color w:val="262626"/>
          <w:sz w:val="28"/>
          <w:szCs w:val="28"/>
          <w:shd w:val="clear" w:color="auto" w:fill="FFFFFF"/>
        </w:rPr>
        <w:t>синквейн</w:t>
      </w:r>
      <w:proofErr w:type="spellEnd"/>
      <w:r w:rsidRPr="00694642">
        <w:rPr>
          <w:color w:val="262626"/>
          <w:sz w:val="28"/>
          <w:szCs w:val="28"/>
          <w:shd w:val="clear" w:color="auto" w:fill="FFFFFF"/>
        </w:rPr>
        <w:t xml:space="preserve">, в отличие от всех других видов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 xml:space="preserve"> в том, что он основан не на подсчёте слогов, а на смысловой </w:t>
      </w:r>
      <w:proofErr w:type="spellStart"/>
      <w:r w:rsidRPr="00694642">
        <w:rPr>
          <w:color w:val="262626"/>
          <w:sz w:val="28"/>
          <w:szCs w:val="28"/>
          <w:shd w:val="clear" w:color="auto" w:fill="FFFFFF"/>
        </w:rPr>
        <w:t>заданности</w:t>
      </w:r>
      <w:proofErr w:type="spellEnd"/>
      <w:r w:rsidRPr="00694642">
        <w:rPr>
          <w:color w:val="262626"/>
          <w:sz w:val="28"/>
          <w:szCs w:val="28"/>
          <w:shd w:val="clear" w:color="auto" w:fill="FFFFFF"/>
        </w:rPr>
        <w:t xml:space="preserve"> каждой строчки.</w:t>
      </w:r>
      <w:r w:rsidRPr="00694642">
        <w:rPr>
          <w:color w:val="262626"/>
          <w:sz w:val="28"/>
          <w:szCs w:val="28"/>
        </w:rPr>
        <w:br/>
      </w:r>
      <w:r w:rsidRPr="00694642">
        <w:rPr>
          <w:b/>
          <w:bCs/>
          <w:color w:val="383838"/>
          <w:sz w:val="28"/>
          <w:szCs w:val="28"/>
          <w:shd w:val="clear" w:color="auto" w:fill="FFFFFF"/>
        </w:rPr>
        <w:t xml:space="preserve">Цель </w:t>
      </w:r>
      <w:r w:rsidRPr="00694642">
        <w:rPr>
          <w:bCs/>
          <w:color w:val="383838"/>
          <w:sz w:val="28"/>
          <w:szCs w:val="28"/>
          <w:shd w:val="clear" w:color="auto" w:fill="FFFFFF"/>
        </w:rPr>
        <w:t xml:space="preserve">использования метода </w:t>
      </w:r>
      <w:proofErr w:type="spellStart"/>
      <w:r w:rsidRPr="00694642">
        <w:rPr>
          <w:bCs/>
          <w:color w:val="383838"/>
          <w:sz w:val="28"/>
          <w:szCs w:val="28"/>
          <w:shd w:val="clear" w:color="auto" w:fill="FFFFFF"/>
        </w:rPr>
        <w:t>синквейн</w:t>
      </w:r>
      <w:proofErr w:type="spellEnd"/>
      <w:r w:rsidRPr="00694642">
        <w:rPr>
          <w:bCs/>
          <w:color w:val="383838"/>
          <w:sz w:val="28"/>
          <w:szCs w:val="28"/>
          <w:shd w:val="clear" w:color="auto" w:fill="FFFFFF"/>
        </w:rPr>
        <w:t xml:space="preserve"> в логопедической работе с младшими школьниками </w:t>
      </w:r>
      <w:proofErr w:type="gramStart"/>
      <w:r w:rsidRPr="00694642">
        <w:rPr>
          <w:bCs/>
          <w:color w:val="383838"/>
          <w:sz w:val="28"/>
          <w:szCs w:val="28"/>
          <w:shd w:val="clear" w:color="auto" w:fill="FFFFFF"/>
        </w:rPr>
        <w:t>-с</w:t>
      </w:r>
      <w:proofErr w:type="gramEnd"/>
      <w:r w:rsidRPr="00694642">
        <w:rPr>
          <w:bCs/>
          <w:color w:val="383838"/>
          <w:sz w:val="28"/>
          <w:szCs w:val="28"/>
          <w:shd w:val="clear" w:color="auto" w:fill="FFFFFF"/>
        </w:rPr>
        <w:t>овершенствование словарной работы, как основы развития речи в целом.</w:t>
      </w:r>
    </w:p>
    <w:p w:rsidR="004D7ABF" w:rsidRPr="00694642" w:rsidRDefault="004D7ABF" w:rsidP="004D7ABF">
      <w:pPr>
        <w:suppressAutoHyphens w:val="0"/>
        <w:spacing w:line="360" w:lineRule="auto"/>
        <w:rPr>
          <w:sz w:val="28"/>
          <w:szCs w:val="28"/>
          <w:lang w:eastAsia="ru-RU"/>
        </w:rPr>
      </w:pPr>
      <w:r w:rsidRPr="00694642">
        <w:rPr>
          <w:b/>
          <w:bCs/>
          <w:color w:val="383838"/>
          <w:sz w:val="28"/>
          <w:szCs w:val="28"/>
          <w:shd w:val="clear" w:color="auto" w:fill="FFFFFF"/>
        </w:rPr>
        <w:t>Задачи</w:t>
      </w:r>
      <w:r w:rsidRPr="00694642">
        <w:rPr>
          <w:color w:val="262626"/>
          <w:sz w:val="28"/>
          <w:szCs w:val="28"/>
          <w:shd w:val="clear" w:color="auto" w:fill="FFFFFF"/>
        </w:rPr>
        <w:t>: сформировать умение находить в информационном материале наиболее существенные элементы; делать выводы и кратко их формулировать.</w:t>
      </w:r>
      <w:r w:rsidRPr="00694642">
        <w:rPr>
          <w:color w:val="262626"/>
          <w:sz w:val="28"/>
          <w:szCs w:val="28"/>
        </w:rPr>
        <w:br/>
      </w:r>
      <w:r w:rsidRPr="00694642">
        <w:rPr>
          <w:b/>
          <w:bCs/>
          <w:color w:val="383838"/>
          <w:sz w:val="28"/>
          <w:szCs w:val="28"/>
          <w:shd w:val="clear" w:color="auto" w:fill="FFFFFF"/>
        </w:rPr>
        <w:t xml:space="preserve">Правила составления </w:t>
      </w:r>
      <w:proofErr w:type="spellStart"/>
      <w:r w:rsidRPr="00694642">
        <w:rPr>
          <w:b/>
          <w:bCs/>
          <w:color w:val="383838"/>
          <w:sz w:val="28"/>
          <w:szCs w:val="28"/>
          <w:shd w:val="clear" w:color="auto" w:fill="FFFFFF"/>
        </w:rPr>
        <w:t>синквейна</w:t>
      </w:r>
      <w:proofErr w:type="spellEnd"/>
      <w:r w:rsidRPr="00694642">
        <w:rPr>
          <w:color w:val="262626"/>
          <w:sz w:val="28"/>
          <w:szCs w:val="28"/>
        </w:rPr>
        <w:br/>
      </w:r>
      <w:r w:rsidRPr="00694642">
        <w:rPr>
          <w:color w:val="262626"/>
          <w:sz w:val="28"/>
          <w:szCs w:val="28"/>
          <w:shd w:val="clear" w:color="auto" w:fill="FFFFFF"/>
        </w:rPr>
        <w:t xml:space="preserve">Первая строка – одно существительное, выражающее главную тему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w:t>
      </w:r>
      <w:r w:rsidRPr="00694642">
        <w:rPr>
          <w:color w:val="262626"/>
          <w:sz w:val="28"/>
          <w:szCs w:val="28"/>
        </w:rPr>
        <w:br/>
      </w:r>
      <w:r w:rsidRPr="00694642">
        <w:rPr>
          <w:color w:val="262626"/>
          <w:sz w:val="28"/>
          <w:szCs w:val="28"/>
          <w:shd w:val="clear" w:color="auto" w:fill="FFFFFF"/>
        </w:rPr>
        <w:t>Вторая строка – два прилагательных, выражающих главную мысль.</w:t>
      </w:r>
      <w:r w:rsidRPr="00694642">
        <w:rPr>
          <w:color w:val="262626"/>
          <w:sz w:val="28"/>
          <w:szCs w:val="28"/>
        </w:rPr>
        <w:br/>
      </w:r>
      <w:r w:rsidRPr="00694642">
        <w:rPr>
          <w:color w:val="262626"/>
          <w:sz w:val="28"/>
          <w:szCs w:val="28"/>
          <w:shd w:val="clear" w:color="auto" w:fill="FFFFFF"/>
        </w:rPr>
        <w:t>Третья строка – три глагола, описывающих действия в рамках темы.</w:t>
      </w:r>
      <w:r w:rsidRPr="00694642">
        <w:rPr>
          <w:color w:val="262626"/>
          <w:sz w:val="28"/>
          <w:szCs w:val="28"/>
        </w:rPr>
        <w:br/>
      </w:r>
      <w:r w:rsidRPr="00694642">
        <w:rPr>
          <w:color w:val="262626"/>
          <w:sz w:val="28"/>
          <w:szCs w:val="28"/>
          <w:shd w:val="clear" w:color="auto" w:fill="FFFFFF"/>
        </w:rPr>
        <w:t>Четвёртая строка – фраза, несущая определённый смысл.</w:t>
      </w:r>
      <w:r w:rsidRPr="00694642">
        <w:rPr>
          <w:color w:val="262626"/>
          <w:sz w:val="28"/>
          <w:szCs w:val="28"/>
        </w:rPr>
        <w:br/>
      </w:r>
      <w:r w:rsidRPr="00694642">
        <w:rPr>
          <w:color w:val="262626"/>
          <w:sz w:val="28"/>
          <w:szCs w:val="28"/>
          <w:shd w:val="clear" w:color="auto" w:fill="FFFFFF"/>
        </w:rPr>
        <w:t>Пятая строка – заключение в форме существительного, ассоциация с первым словом, выражение своих ощущений одним словом.</w:t>
      </w:r>
      <w:r w:rsidRPr="00694642">
        <w:rPr>
          <w:color w:val="262626"/>
          <w:sz w:val="28"/>
          <w:szCs w:val="28"/>
        </w:rPr>
        <w:br/>
      </w:r>
      <w:r w:rsidRPr="00694642">
        <w:rPr>
          <w:color w:val="262626"/>
          <w:sz w:val="28"/>
          <w:szCs w:val="28"/>
          <w:shd w:val="clear" w:color="auto" w:fill="FFFFFF"/>
        </w:rPr>
        <w:t>Пример: Белка. Рыжая, стремительная. Прыгает, запасает, прячется. Быстрый огонёк между деревьев. Зверёк.</w:t>
      </w:r>
      <w:r w:rsidRPr="00694642">
        <w:rPr>
          <w:color w:val="262626"/>
          <w:sz w:val="28"/>
          <w:szCs w:val="28"/>
        </w:rPr>
        <w:br/>
      </w:r>
      <w:proofErr w:type="spellStart"/>
      <w:r w:rsidRPr="00694642">
        <w:rPr>
          <w:color w:val="262626"/>
          <w:sz w:val="28"/>
          <w:szCs w:val="28"/>
          <w:shd w:val="clear" w:color="auto" w:fill="FFFFFF"/>
        </w:rPr>
        <w:lastRenderedPageBreak/>
        <w:t>Синквейн</w:t>
      </w:r>
      <w:proofErr w:type="spellEnd"/>
      <w:r w:rsidRPr="00694642">
        <w:rPr>
          <w:color w:val="262626"/>
          <w:sz w:val="28"/>
          <w:szCs w:val="28"/>
          <w:shd w:val="clear" w:color="auto" w:fill="FFFFFF"/>
        </w:rPr>
        <w:t xml:space="preserve"> для школьников – это средство творческого самовыражения ребёнка; игровой способ обогащения словарного запаса; подготовка к краткому пересказу; умение выделять главную мысль, формулировать идею, подбирать синонимы, правильно понимать и задавать вопросы, согласовывать слова в предложении; средство изучения и закрепления родного языка.</w:t>
      </w:r>
      <w:r w:rsidRPr="00694642">
        <w:rPr>
          <w:color w:val="262626"/>
          <w:sz w:val="28"/>
          <w:szCs w:val="28"/>
        </w:rPr>
        <w:br/>
      </w:r>
      <w:r w:rsidRPr="00694642">
        <w:rPr>
          <w:color w:val="262626"/>
          <w:sz w:val="28"/>
          <w:szCs w:val="28"/>
          <w:shd w:val="clear" w:color="auto" w:fill="FFFFFF"/>
        </w:rPr>
        <w:t xml:space="preserve">Работу с детьми непосредственно по составлению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 xml:space="preserve"> лучше начать со второй четверти первого класса, а первую половину учебного года посвятить подготовке. Большую роль в этом играют словесные дидактические игры по развитию речи, направленные на расширение и уточнение словаря, подбор синонимов и антонимов, на развитие связной речи.</w:t>
      </w:r>
      <w:r w:rsidRPr="00694642">
        <w:rPr>
          <w:color w:val="262626"/>
          <w:sz w:val="28"/>
          <w:szCs w:val="28"/>
        </w:rPr>
        <w:br/>
      </w:r>
      <w:r w:rsidRPr="00694642">
        <w:rPr>
          <w:b/>
          <w:bCs/>
          <w:color w:val="383838"/>
          <w:sz w:val="28"/>
          <w:szCs w:val="28"/>
          <w:shd w:val="clear" w:color="auto" w:fill="FFFFFF"/>
        </w:rPr>
        <w:t xml:space="preserve">Приёмы работы по составлению и использованию </w:t>
      </w:r>
      <w:proofErr w:type="spellStart"/>
      <w:r w:rsidRPr="00694642">
        <w:rPr>
          <w:b/>
          <w:bCs/>
          <w:color w:val="383838"/>
          <w:sz w:val="28"/>
          <w:szCs w:val="28"/>
          <w:shd w:val="clear" w:color="auto" w:fill="FFFFFF"/>
        </w:rPr>
        <w:t>синквейна</w:t>
      </w:r>
      <w:proofErr w:type="spellEnd"/>
      <w:r w:rsidRPr="00694642">
        <w:rPr>
          <w:color w:val="262626"/>
          <w:sz w:val="28"/>
          <w:szCs w:val="28"/>
        </w:rPr>
        <w:br/>
      </w:r>
      <w:r w:rsidRPr="00694642">
        <w:rPr>
          <w:color w:val="262626"/>
          <w:sz w:val="28"/>
          <w:szCs w:val="28"/>
          <w:shd w:val="clear" w:color="auto" w:fill="FFFFFF"/>
        </w:rPr>
        <w:t xml:space="preserve">Прослушивание детьми </w:t>
      </w:r>
      <w:proofErr w:type="spellStart"/>
      <w:r w:rsidRPr="00694642">
        <w:rPr>
          <w:color w:val="262626"/>
          <w:sz w:val="28"/>
          <w:szCs w:val="28"/>
          <w:shd w:val="clear" w:color="auto" w:fill="FFFFFF"/>
        </w:rPr>
        <w:t>синквейнов</w:t>
      </w:r>
      <w:proofErr w:type="spellEnd"/>
      <w:r w:rsidRPr="00694642">
        <w:rPr>
          <w:color w:val="262626"/>
          <w:sz w:val="28"/>
          <w:szCs w:val="28"/>
          <w:shd w:val="clear" w:color="auto" w:fill="FFFFFF"/>
        </w:rPr>
        <w:t xml:space="preserve">, </w:t>
      </w:r>
      <w:proofErr w:type="gramStart"/>
      <w:r w:rsidRPr="00694642">
        <w:rPr>
          <w:color w:val="262626"/>
          <w:sz w:val="28"/>
          <w:szCs w:val="28"/>
          <w:shd w:val="clear" w:color="auto" w:fill="FFFFFF"/>
        </w:rPr>
        <w:t>составленных</w:t>
      </w:r>
      <w:proofErr w:type="gramEnd"/>
      <w:r w:rsidRPr="00694642">
        <w:rPr>
          <w:color w:val="262626"/>
          <w:sz w:val="28"/>
          <w:szCs w:val="28"/>
          <w:shd w:val="clear" w:color="auto" w:fill="FFFFFF"/>
        </w:rPr>
        <w:t xml:space="preserve"> педагогом. Здесь можно использовать сам </w:t>
      </w:r>
      <w:proofErr w:type="spellStart"/>
      <w:r w:rsidRPr="00694642">
        <w:rPr>
          <w:color w:val="262626"/>
          <w:sz w:val="28"/>
          <w:szCs w:val="28"/>
          <w:shd w:val="clear" w:color="auto" w:fill="FFFFFF"/>
        </w:rPr>
        <w:t>синквейн</w:t>
      </w:r>
      <w:proofErr w:type="spellEnd"/>
      <w:r w:rsidRPr="00694642">
        <w:rPr>
          <w:color w:val="262626"/>
          <w:sz w:val="28"/>
          <w:szCs w:val="28"/>
          <w:shd w:val="clear" w:color="auto" w:fill="FFFFFF"/>
        </w:rPr>
        <w:t xml:space="preserve"> в виде загадки, когда взрослый проговаривает стих, а дети отгадывают, о чём идёт речь. В этом случае необходимо обратить внимание детей на то, что они отгадали загадку. Далее следует формирование таких понятий как «слово», «слово-признак», «слово-действие», «обобщающее слово. На этом этапе работы дети знакомятся со схемами.</w:t>
      </w:r>
      <w:r w:rsidRPr="00694642">
        <w:rPr>
          <w:color w:val="262626"/>
          <w:sz w:val="28"/>
          <w:szCs w:val="28"/>
        </w:rPr>
        <w:br/>
      </w:r>
      <w:r w:rsidRPr="00694642">
        <w:rPr>
          <w:color w:val="262626"/>
          <w:sz w:val="28"/>
          <w:szCs w:val="28"/>
          <w:shd w:val="clear" w:color="auto" w:fill="FFFFFF"/>
        </w:rPr>
        <w:t xml:space="preserve">Следующая форма – разбор </w:t>
      </w:r>
      <w:proofErr w:type="gramStart"/>
      <w:r w:rsidRPr="00694642">
        <w:rPr>
          <w:color w:val="262626"/>
          <w:sz w:val="28"/>
          <w:szCs w:val="28"/>
          <w:shd w:val="clear" w:color="auto" w:fill="FFFFFF"/>
        </w:rPr>
        <w:t>готового</w:t>
      </w:r>
      <w:proofErr w:type="gramEnd"/>
      <w:r w:rsidRPr="00694642">
        <w:rPr>
          <w:color w:val="262626"/>
          <w:sz w:val="28"/>
          <w:szCs w:val="28"/>
          <w:shd w:val="clear" w:color="auto" w:fill="FFFFFF"/>
        </w:rPr>
        <w:t xml:space="preserve">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 xml:space="preserve"> по схеме. Учитель-логопед произносит текст, дети отслеживают по схеме.</w:t>
      </w:r>
      <w:r w:rsidRPr="00694642">
        <w:rPr>
          <w:color w:val="262626"/>
          <w:sz w:val="28"/>
          <w:szCs w:val="28"/>
        </w:rPr>
        <w:br/>
      </w:r>
      <w:r w:rsidRPr="00694642">
        <w:rPr>
          <w:color w:val="262626"/>
          <w:sz w:val="28"/>
          <w:szCs w:val="28"/>
          <w:shd w:val="clear" w:color="auto" w:fill="FFFFFF"/>
        </w:rPr>
        <w:t xml:space="preserve">Для составления </w:t>
      </w:r>
      <w:proofErr w:type="spellStart"/>
      <w:r w:rsidRPr="00694642">
        <w:rPr>
          <w:color w:val="262626"/>
          <w:sz w:val="28"/>
          <w:szCs w:val="28"/>
          <w:shd w:val="clear" w:color="auto" w:fill="FFFFFF"/>
        </w:rPr>
        <w:t>синквейна</w:t>
      </w:r>
      <w:proofErr w:type="spellEnd"/>
      <w:r w:rsidRPr="00694642">
        <w:rPr>
          <w:color w:val="262626"/>
          <w:sz w:val="28"/>
          <w:szCs w:val="28"/>
          <w:shd w:val="clear" w:color="auto" w:fill="FFFFFF"/>
        </w:rPr>
        <w:t xml:space="preserve"> сначала выбираются простые хорошо знакомые предметы. Это могут быть игрушки, посуда, некоторые явления природы. Для лучшего запоминания педагог схематично зарисовывает слова, либо прописывает первые буквы. Далее обязательно следует прослушать готовую работу, чтобы заменить какое-либо слово, изменить предложение. Затем учителем-логопедом зачитывается </w:t>
      </w:r>
      <w:proofErr w:type="gramStart"/>
      <w:r w:rsidRPr="00694642">
        <w:rPr>
          <w:color w:val="262626"/>
          <w:sz w:val="28"/>
          <w:szCs w:val="28"/>
          <w:shd w:val="clear" w:color="auto" w:fill="FFFFFF"/>
        </w:rPr>
        <w:t>готовый</w:t>
      </w:r>
      <w:proofErr w:type="gramEnd"/>
      <w:r w:rsidRPr="00694642">
        <w:rPr>
          <w:color w:val="262626"/>
          <w:sz w:val="28"/>
          <w:szCs w:val="28"/>
          <w:shd w:val="clear" w:color="auto" w:fill="FFFFFF"/>
        </w:rPr>
        <w:t xml:space="preserve"> </w:t>
      </w:r>
      <w:proofErr w:type="spellStart"/>
      <w:r w:rsidRPr="00694642">
        <w:rPr>
          <w:color w:val="262626"/>
          <w:sz w:val="28"/>
          <w:szCs w:val="28"/>
          <w:shd w:val="clear" w:color="auto" w:fill="FFFFFF"/>
        </w:rPr>
        <w:t>синквейн</w:t>
      </w:r>
      <w:proofErr w:type="spellEnd"/>
      <w:r w:rsidRPr="00694642">
        <w:rPr>
          <w:color w:val="262626"/>
          <w:sz w:val="28"/>
          <w:szCs w:val="28"/>
          <w:shd w:val="clear" w:color="auto" w:fill="FFFFFF"/>
        </w:rPr>
        <w:t>. В дальнейшей работе дети могут сочинять стихотворения самостоятельно или при помощи родителей.</w:t>
      </w:r>
      <w:r w:rsidRPr="00694642">
        <w:rPr>
          <w:color w:val="262626"/>
          <w:sz w:val="28"/>
          <w:szCs w:val="28"/>
        </w:rPr>
        <w:br/>
      </w:r>
      <w:r w:rsidRPr="00694642">
        <w:rPr>
          <w:color w:val="262626"/>
          <w:sz w:val="28"/>
          <w:szCs w:val="28"/>
          <w:shd w:val="clear" w:color="auto" w:fill="FFFFFF"/>
        </w:rPr>
        <w:t xml:space="preserve">Использовать данное умение можно как итог, заключение любой </w:t>
      </w:r>
      <w:r w:rsidRPr="00694642">
        <w:rPr>
          <w:color w:val="262626"/>
          <w:sz w:val="28"/>
          <w:szCs w:val="28"/>
          <w:shd w:val="clear" w:color="auto" w:fill="FFFFFF"/>
        </w:rPr>
        <w:lastRenderedPageBreak/>
        <w:t>деятельности – итог занятия, беседы, определённой темы, сюжетно-ролевой игры, оценка результата своей деятельности и деятельности других детей, обобщающий вывод, дополнение своего рассказа при проведении проектов.</w:t>
      </w:r>
    </w:p>
    <w:p w:rsidR="004D7ABF" w:rsidRPr="00694642" w:rsidRDefault="004D7ABF" w:rsidP="004D7ABF">
      <w:pPr>
        <w:pStyle w:val="a3"/>
        <w:spacing w:after="0" w:line="360" w:lineRule="auto"/>
        <w:ind w:left="0"/>
        <w:rPr>
          <w:rFonts w:ascii="Times New Roman" w:hAnsi="Times New Roman"/>
          <w:sz w:val="28"/>
          <w:szCs w:val="28"/>
        </w:rPr>
      </w:pPr>
      <w:r w:rsidRPr="00694642">
        <w:rPr>
          <w:rFonts w:ascii="Times New Roman" w:hAnsi="Times New Roman"/>
          <w:bCs/>
          <w:iCs/>
          <w:sz w:val="28"/>
          <w:szCs w:val="28"/>
        </w:rPr>
        <w:t xml:space="preserve">Таким </w:t>
      </w:r>
      <w:proofErr w:type="gramStart"/>
      <w:r w:rsidRPr="00694642">
        <w:rPr>
          <w:rFonts w:ascii="Times New Roman" w:hAnsi="Times New Roman"/>
          <w:bCs/>
          <w:iCs/>
          <w:sz w:val="28"/>
          <w:szCs w:val="28"/>
        </w:rPr>
        <w:t>образом</w:t>
      </w:r>
      <w:proofErr w:type="gramEnd"/>
      <w:r w:rsidRPr="00694642">
        <w:rPr>
          <w:rFonts w:ascii="Times New Roman" w:hAnsi="Times New Roman"/>
          <w:bCs/>
          <w:i/>
          <w:iCs/>
          <w:sz w:val="28"/>
          <w:szCs w:val="28"/>
        </w:rPr>
        <w:t xml:space="preserve"> </w:t>
      </w:r>
      <w:r w:rsidRPr="00694642">
        <w:rPr>
          <w:rFonts w:ascii="Times New Roman" w:hAnsi="Times New Roman"/>
          <w:bCs/>
          <w:iCs/>
          <w:sz w:val="28"/>
          <w:szCs w:val="28"/>
        </w:rPr>
        <w:t xml:space="preserve">выстраивание работы с детьми по формированию речевой деятельности с использованием метода </w:t>
      </w:r>
      <w:proofErr w:type="spellStart"/>
      <w:r w:rsidRPr="00694642">
        <w:rPr>
          <w:rFonts w:ascii="Times New Roman" w:hAnsi="Times New Roman"/>
          <w:bCs/>
          <w:iCs/>
          <w:sz w:val="28"/>
          <w:szCs w:val="28"/>
        </w:rPr>
        <w:t>синквейн</w:t>
      </w:r>
      <w:proofErr w:type="spellEnd"/>
      <w:r w:rsidRPr="00694642">
        <w:rPr>
          <w:rFonts w:ascii="Times New Roman" w:hAnsi="Times New Roman"/>
          <w:bCs/>
          <w:iCs/>
          <w:sz w:val="28"/>
          <w:szCs w:val="28"/>
        </w:rPr>
        <w:t>, способствует освоению коммуникативных умений, обеспечивает полноценное включение в общение, как в процесс установления и развития контактов с людьми, возникающих на основе потребности совместной деятельности.</w:t>
      </w:r>
    </w:p>
    <w:p w:rsidR="004D7ABF" w:rsidRPr="00694642" w:rsidRDefault="004D7ABF" w:rsidP="004D7ABF">
      <w:pPr>
        <w:shd w:val="clear" w:color="auto" w:fill="FFFFFF"/>
        <w:suppressAutoHyphens w:val="0"/>
        <w:jc w:val="both"/>
        <w:rPr>
          <w:b/>
          <w:bCs/>
          <w:color w:val="000000"/>
          <w:sz w:val="28"/>
          <w:szCs w:val="28"/>
          <w:lang w:eastAsia="ru-RU"/>
        </w:rPr>
      </w:pPr>
    </w:p>
    <w:p w:rsidR="004D7ABF" w:rsidRPr="00694642" w:rsidRDefault="004D7ABF" w:rsidP="004D7ABF">
      <w:pPr>
        <w:suppressAutoHyphens w:val="0"/>
        <w:spacing w:line="360" w:lineRule="auto"/>
        <w:rPr>
          <w:sz w:val="28"/>
          <w:szCs w:val="28"/>
          <w:lang w:eastAsia="ru-RU"/>
        </w:rPr>
      </w:pPr>
    </w:p>
    <w:p w:rsidR="004D7ABF" w:rsidRPr="00694642" w:rsidRDefault="004D7ABF" w:rsidP="004D7ABF">
      <w:pPr>
        <w:suppressAutoHyphens w:val="0"/>
        <w:spacing w:line="360" w:lineRule="auto"/>
        <w:rPr>
          <w:sz w:val="28"/>
          <w:szCs w:val="28"/>
          <w:lang w:eastAsia="ru-RU"/>
        </w:rPr>
      </w:pPr>
    </w:p>
    <w:p w:rsidR="004D7ABF" w:rsidRPr="00694642" w:rsidRDefault="004D7ABF" w:rsidP="004D7ABF">
      <w:pPr>
        <w:suppressAutoHyphens w:val="0"/>
        <w:spacing w:line="360" w:lineRule="auto"/>
        <w:rPr>
          <w:sz w:val="28"/>
          <w:szCs w:val="28"/>
          <w:lang w:eastAsia="ru-RU"/>
        </w:rPr>
      </w:pPr>
    </w:p>
    <w:p w:rsidR="004D7ABF" w:rsidRPr="00694642" w:rsidRDefault="004D7ABF" w:rsidP="004D7ABF">
      <w:pPr>
        <w:suppressAutoHyphens w:val="0"/>
        <w:spacing w:line="360" w:lineRule="auto"/>
        <w:rPr>
          <w:sz w:val="28"/>
          <w:szCs w:val="28"/>
          <w:lang w:eastAsia="ru-RU"/>
        </w:rPr>
      </w:pPr>
    </w:p>
    <w:p w:rsidR="004D7ABF" w:rsidRPr="00694642" w:rsidRDefault="004D7ABF" w:rsidP="004D7ABF">
      <w:pPr>
        <w:rPr>
          <w:sz w:val="28"/>
          <w:szCs w:val="28"/>
        </w:rPr>
      </w:pPr>
    </w:p>
    <w:p w:rsidR="00BD3EA9" w:rsidRDefault="00BD3EA9"/>
    <w:sectPr w:rsidR="00BD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A69"/>
    <w:multiLevelType w:val="multilevel"/>
    <w:tmpl w:val="00F072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BF"/>
    <w:rsid w:val="004D7ABF"/>
    <w:rsid w:val="00BD3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B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BF"/>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B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BF"/>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2023-02-13T04:13:00Z</dcterms:created>
  <dcterms:modified xsi:type="dcterms:W3CDTF">2023-02-13T04:14:00Z</dcterms:modified>
</cp:coreProperties>
</file>