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6966D" w14:textId="5B97709C" w:rsidR="009F2827" w:rsidRDefault="00003F39" w:rsidP="0F5F183F">
      <w:pPr>
        <w:spacing w:before="105" w:after="105" w:line="240" w:lineRule="auto"/>
        <w:ind w:firstLine="240"/>
        <w:jc w:val="center"/>
        <w:outlineLvl w:val="0"/>
      </w:pPr>
      <w:r w:rsidRPr="0F5F183F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№2 </w:t>
      </w:r>
      <w:proofErr w:type="spellStart"/>
      <w:r w:rsidRPr="0F5F183F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>пгт</w:t>
      </w:r>
      <w:proofErr w:type="spellEnd"/>
      <w:r w:rsidRPr="0F5F183F"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Суходол муниципального района Сергиевский Самарской области</w:t>
      </w:r>
    </w:p>
    <w:p w14:paraId="04E41A89" w14:textId="77777777" w:rsidR="009F2827" w:rsidRDefault="00003F39" w:rsidP="0F5F183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00B0F0"/>
          <w:kern w:val="2"/>
          <w:sz w:val="48"/>
          <w:szCs w:val="48"/>
          <w:lang w:eastAsia="ru-RU"/>
        </w:rPr>
      </w:pPr>
      <w:r w:rsidRPr="0F5F183F">
        <w:rPr>
          <w:rFonts w:ascii="Times New Roman" w:hAnsi="Times New Roman" w:cs="Times New Roman"/>
          <w:b/>
          <w:bCs/>
          <w:i/>
          <w:iCs/>
          <w:color w:val="00B0F0"/>
          <w:kern w:val="2"/>
          <w:sz w:val="48"/>
          <w:szCs w:val="48"/>
          <w:lang w:eastAsia="ru-RU"/>
        </w:rPr>
        <w:t>Меры предосторожности и правила поведения на льду</w:t>
      </w:r>
    </w:p>
    <w:tbl>
      <w:tblPr>
        <w:tblW w:w="51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73"/>
      </w:tblGrid>
      <w:tr w:rsidR="009F2827" w14:paraId="4EBF117B" w14:textId="77777777" w:rsidTr="32D1470F">
        <w:trPr>
          <w:trHeight w:val="6901"/>
        </w:trPr>
        <w:tc>
          <w:tcPr>
            <w:tcW w:w="9542" w:type="dxa"/>
            <w:shd w:val="clear" w:color="auto" w:fill="auto"/>
            <w:vAlign w:val="center"/>
          </w:tcPr>
          <w:p w14:paraId="23B61E58" w14:textId="020DC4F3" w:rsidR="009F2827" w:rsidRPr="00003F39" w:rsidRDefault="00003F39" w:rsidP="00003F39">
            <w:pPr>
              <w:spacing w:after="0" w:line="240" w:lineRule="auto"/>
              <w:ind w:firstLine="240"/>
              <w:jc w:val="both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6" behindDoc="0" locked="0" layoutInCell="1" allowOverlap="1" wp14:anchorId="14F9CBA7" wp14:editId="0FF87D2B">
                  <wp:simplePos x="0" y="0"/>
                  <wp:positionH relativeFrom="column">
                    <wp:posOffset>-3996055</wp:posOffset>
                  </wp:positionH>
                  <wp:positionV relativeFrom="paragraph">
                    <wp:posOffset>-6985</wp:posOffset>
                  </wp:positionV>
                  <wp:extent cx="3270250" cy="2457450"/>
                  <wp:effectExtent l="0" t="0" r="0" b="0"/>
                  <wp:wrapSquare wrapText="bothSides"/>
                  <wp:docPr id="1" name="51559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1559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6" t="-8" r="-6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0250" cy="245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32D1470F"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Несоблюдение правил безопасности на водных объектах в  весенне-зимний период часто становится причиной гибели и травматизма людей.</w:t>
            </w:r>
            <w:r w:rsidRPr="00003F39">
              <w:br/>
            </w:r>
            <w:r w:rsidR="32D1470F"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Весенний  лед, начиная </w:t>
            </w:r>
            <w:proofErr w:type="gramStart"/>
            <w:r w:rsidR="32D1470F"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="32D1470F"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середины февраля, становится  непрочным. Скрепленный вечерним или ночным холодом, он еще способен выдерживать небольшую нагрузку, но днем, быстро нагреваясь от просачивающейся через него талой воды, становится пористым и очень слабым, хотя сохраняет достаточную толщину.</w:t>
            </w:r>
          </w:p>
          <w:p w14:paraId="26C0A689" w14:textId="4AE6900B" w:rsidR="009F2827" w:rsidRPr="00003F39" w:rsidRDefault="32D1470F" w:rsidP="00003F39">
            <w:pPr>
              <w:spacing w:after="0" w:line="240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Становление</w:t>
            </w:r>
            <w:r w:rsidR="00003F3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</w:t>
            </w:r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льда:</w:t>
            </w:r>
            <w:r w:rsid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Как правило, водоемы замерзают неравномерно.</w:t>
            </w:r>
          </w:p>
          <w:p w14:paraId="16B7464A" w14:textId="77777777" w:rsidR="009F2827" w:rsidRPr="00003F39" w:rsidRDefault="32D1470F" w:rsidP="00003F39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</w:t>
            </w:r>
            <w:r w:rsidRPr="00003F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одном и том же водоеме можно встретить чередование льдов, которые при    одинаковой    толщине    обладают    различной    прочностью    и грузоподъемностью.</w:t>
            </w:r>
          </w:p>
          <w:p w14:paraId="034BF471" w14:textId="265E130E" w:rsidR="009F2827" w:rsidRDefault="00003F39" w:rsidP="00003F39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03F3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Основным условием безопасного </w:t>
            </w:r>
            <w:r w:rsidRPr="00003F3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пребывания</w:t>
            </w:r>
            <w:r w:rsidRPr="00003F3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человека на льду является</w:t>
            </w:r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 xml:space="preserve"> соответствие толщины льда прилагаемой нагруз</w:t>
            </w:r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ке: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    безопасная толщина льда для одного человека не менее 7 см;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  безопасная толщина льда для сооружения катка 12 см и более;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-    безопасная толщина льда для совершения пешей переправы 15 см и более;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-    безопасная толщина льда для проезда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автомобилей не менее 30 см.</w:t>
            </w:r>
            <w:proofErr w:type="gramEnd"/>
          </w:p>
          <w:p w14:paraId="2DD4FA64" w14:textId="77777777" w:rsidR="009F2827" w:rsidRPr="00003F39" w:rsidRDefault="32D1470F" w:rsidP="00003F39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28"/>
                <w:szCs w:val="28"/>
                <w:lang w:eastAsia="ru-RU"/>
              </w:rPr>
              <w:t>Время безопасного пребывания человека в воде:</w:t>
            </w:r>
            <w:r w:rsid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 при температуре воды 24</w:t>
            </w:r>
            <w:proofErr w:type="gramStart"/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°С</w:t>
            </w:r>
            <w:proofErr w:type="gramEnd"/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время безопасного пребывания 7-9 часов,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 при температуре воды 5-15°С - от 3,5 часов до 4,5 часов;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 температура воды 2-3 °С оказывается смертельной для человека через 10-15 мин;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   при температуре воды минус 2°С - смерть может наступить через   5-8 мин.</w:t>
            </w:r>
            <w:r w:rsidRPr="00003F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14:paraId="0A37501D" w14:textId="77777777" w:rsidR="009F2827" w:rsidRPr="00003F39" w:rsidRDefault="009F2827" w:rsidP="32D1470F">
            <w:pPr>
              <w:spacing w:after="0"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DAB6C7B" w14:textId="77777777" w:rsidR="009F2827" w:rsidRPr="00003F39" w:rsidRDefault="009F2827" w:rsidP="32D1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2EB378F" w14:textId="77777777" w:rsidR="009F2827" w:rsidRPr="00003F39" w:rsidRDefault="009F2827" w:rsidP="32D1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05A809" w14:textId="77777777" w:rsidR="009F2827" w:rsidRPr="00003F39" w:rsidRDefault="009F2827" w:rsidP="32D1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1E2AD51" w14:textId="6AD173F2" w:rsidR="0F5F183F" w:rsidRDefault="0F5F183F" w:rsidP="32D1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E971361" w14:textId="64A30F83" w:rsidR="0F5F183F" w:rsidRDefault="0F5F183F" w:rsidP="32D1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16CB74E" w14:textId="4F5E559A" w:rsidR="0F5F183F" w:rsidRDefault="0F5F183F" w:rsidP="32D147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8E63F09" w14:textId="4AC330C0" w:rsidR="009F2827" w:rsidRDefault="00003F39" w:rsidP="32D1470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kern w:val="2"/>
                <w:sz w:val="44"/>
                <w:szCs w:val="44"/>
                <w:lang w:eastAsia="ru-RU"/>
              </w:rPr>
              <w:lastRenderedPageBreak/>
              <w:t xml:space="preserve">Правила поведения на льду: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0BC21F0" wp14:editId="1493A524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2952115" cy="2211070"/>
                  <wp:effectExtent l="0" t="0" r="0" b="0"/>
                  <wp:wrapSquare wrapText="bothSides"/>
                  <wp:docPr id="474417573" name="17839008.jcm4vob6v9.W6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839008.jcm4vob6v9.W665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" t="-5" r="-4" b="-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115" cy="221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F5F183F" w:rsidRPr="32D1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    Ни в коем случае нельзя выходить на лед в темное время суток и при плохой видимости (туман, снегопад, дождь).</w:t>
            </w:r>
            <w:r>
              <w:br/>
            </w:r>
            <w:r w:rsidR="0F5F183F" w:rsidRPr="32D1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2.     При переходе через реку пользуйтесь ледовыми переправами.</w:t>
            </w:r>
            <w:r>
              <w:br/>
            </w:r>
            <w:r w:rsidR="0F5F183F" w:rsidRPr="32D1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3.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      </w:r>
            <w:r>
              <w:br/>
            </w:r>
            <w:r w:rsidR="0F5F183F" w:rsidRPr="32D1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4.     При    вынужденном   переходе    водоема   безопаснее  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      </w:r>
            <w:r>
              <w:br/>
            </w:r>
            <w:r w:rsidR="0F5F183F" w:rsidRPr="32D1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5.     При   переходе   водоема   группой   необходимо   соблюдать расстояние друг от друга (5-6 м).</w:t>
            </w:r>
            <w:r>
              <w:br/>
            </w:r>
            <w:r w:rsidR="0F5F183F" w:rsidRPr="32D1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6.     Замерзшую реку (озеро) лучше перейти на лыжах, при этом: крепления   лыж   расстегните,   чтобы   при   необходимости   быстро   их сбросить; лыжные палки держите в руках, не накидывая петли на кисти рук, чтобы в случае опасности сразу их отбросить.</w:t>
            </w:r>
            <w:r>
              <w:br/>
            </w:r>
            <w:r w:rsidR="0F5F183F" w:rsidRPr="32D1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7.     Если есть рюкзак, повесьте его на одно плечо, это  позволит легко освободиться от груза в случае, если лед под вами провалится.</w:t>
            </w:r>
            <w:r>
              <w:br/>
            </w:r>
            <w:r w:rsidR="0F5F183F" w:rsidRPr="32D147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8.     На замерзший водоем необходимо брать с собой прочный шнур длиной 20 - 25 метров с большой глухой петлей на конце и грузом. Груз поможет</w:t>
            </w:r>
          </w:p>
        </w:tc>
      </w:tr>
      <w:tr w:rsidR="009F2827" w14:paraId="5F66D059" w14:textId="77777777" w:rsidTr="32D1470F">
        <w:tc>
          <w:tcPr>
            <w:tcW w:w="9542" w:type="dxa"/>
            <w:shd w:val="clear" w:color="auto" w:fill="auto"/>
            <w:vAlign w:val="center"/>
          </w:tcPr>
          <w:p w14:paraId="5CABBC43" w14:textId="77777777" w:rsidR="009F2827" w:rsidRPr="00003F39" w:rsidRDefault="32D1470F" w:rsidP="32D1470F">
            <w:pPr>
              <w:spacing w:after="0" w:line="240" w:lineRule="auto"/>
              <w:ind w:firstLine="240"/>
              <w:jc w:val="both"/>
            </w:pP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забросить шнур к провалившемуся в воду товарищу, петля нужна для того, чтобы пострадавший мог надежнее держаться, продев ее подмышки.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 9.     Не выходить  на лед (на рыбалку, катание на лыжах и коньках) без присмотра взрослых.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 10.  Нельзя скатываться на санках с крутых берегов на лёд, так как  это чревато трагедией.  </w:t>
            </w:r>
          </w:p>
        </w:tc>
      </w:tr>
    </w:tbl>
    <w:p w14:paraId="438B450C" w14:textId="77777777" w:rsidR="009F2827" w:rsidRDefault="00003F39" w:rsidP="0F5F183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 w:cs="Times New Roman"/>
          <w:b/>
          <w:bCs/>
          <w:color w:val="FF0000"/>
          <w:kern w:val="2"/>
          <w:sz w:val="36"/>
          <w:szCs w:val="36"/>
          <w:lang w:eastAsia="ru-RU"/>
        </w:rPr>
      </w:pPr>
      <w:r w:rsidRPr="0F5F183F">
        <w:rPr>
          <w:rFonts w:ascii="Times New Roman" w:hAnsi="Times New Roman" w:cs="Times New Roman"/>
          <w:b/>
          <w:bCs/>
          <w:color w:val="FF0000"/>
          <w:kern w:val="2"/>
          <w:sz w:val="36"/>
          <w:szCs w:val="36"/>
          <w:lang w:eastAsia="ru-RU"/>
        </w:rPr>
        <w:t>БЕРЕГИТЕ СЕБЯ!</w:t>
      </w:r>
    </w:p>
    <w:p w14:paraId="57718F61" w14:textId="77777777" w:rsidR="009F2827" w:rsidRDefault="00003F39" w:rsidP="0F5F183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 w:cs="Times New Roman"/>
          <w:b/>
          <w:bCs/>
          <w:color w:val="FF0000"/>
          <w:kern w:val="2"/>
          <w:sz w:val="36"/>
          <w:szCs w:val="36"/>
          <w:lang w:eastAsia="ru-RU"/>
        </w:rPr>
      </w:pPr>
      <w:r w:rsidRPr="0F5F183F">
        <w:rPr>
          <w:rFonts w:ascii="Times New Roman" w:eastAsia="Times New Roman" w:hAnsi="Times New Roman" w:cs="Times New Roman"/>
          <w:b/>
          <w:bCs/>
          <w:color w:val="FF0000"/>
          <w:kern w:val="2"/>
          <w:sz w:val="36"/>
          <w:szCs w:val="36"/>
          <w:lang w:eastAsia="ru-RU"/>
        </w:rPr>
        <w:t xml:space="preserve"> </w:t>
      </w:r>
      <w:r w:rsidRPr="0F5F183F">
        <w:rPr>
          <w:rFonts w:ascii="Times New Roman" w:hAnsi="Times New Roman" w:cs="Times New Roman"/>
          <w:b/>
          <w:bCs/>
          <w:color w:val="FF0000"/>
          <w:kern w:val="2"/>
          <w:sz w:val="36"/>
          <w:szCs w:val="36"/>
          <w:lang w:eastAsia="ru-RU"/>
        </w:rPr>
        <w:t>БЕРЕГИТЕ СВОЮ ЖИЗНЬ!</w:t>
      </w:r>
    </w:p>
    <w:p w14:paraId="72A3D3EC" w14:textId="77777777" w:rsidR="009F2827" w:rsidRDefault="009F2827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 w:cs="Times New Roman"/>
          <w:b/>
          <w:color w:val="FF00FF"/>
          <w:kern w:val="2"/>
          <w:sz w:val="24"/>
          <w:szCs w:val="24"/>
          <w:lang w:eastAsia="ru-RU"/>
        </w:rPr>
      </w:pPr>
    </w:p>
    <w:p w14:paraId="0D0B940D" w14:textId="77777777" w:rsidR="009F2827" w:rsidRDefault="009F2827" w:rsidP="0F5F183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 w:cs="Times New Roman"/>
          <w:b/>
          <w:bCs/>
          <w:kern w:val="2"/>
          <w:sz w:val="24"/>
          <w:szCs w:val="24"/>
          <w:lang w:eastAsia="ru-RU"/>
        </w:rPr>
      </w:pPr>
    </w:p>
    <w:p w14:paraId="064ADC83" w14:textId="10ED77E8" w:rsidR="0F5F183F" w:rsidRDefault="0F5F183F" w:rsidP="0F5F183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13B8061" w14:textId="301CCA53" w:rsidR="0F5F183F" w:rsidRDefault="0F5F183F" w:rsidP="0F5F183F">
      <w:pPr>
        <w:spacing w:before="105" w:after="105" w:line="240" w:lineRule="auto"/>
        <w:ind w:firstLine="2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86D0D4E" w14:textId="21613874" w:rsidR="32D1470F" w:rsidRDefault="32D1470F" w:rsidP="32D1470F">
      <w:pPr>
        <w:spacing w:before="105" w:after="105" w:line="240" w:lineRule="auto"/>
        <w:ind w:firstLine="2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6DAFE35B" w14:textId="21613874" w:rsidR="0F5F183F" w:rsidRDefault="32D1470F" w:rsidP="0F5F183F">
      <w:pPr>
        <w:spacing w:before="105" w:after="105" w:line="240" w:lineRule="auto"/>
        <w:ind w:firstLine="240"/>
        <w:jc w:val="center"/>
      </w:pPr>
      <w:r w:rsidRPr="32D147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Государственное бюджетное общеобразовательное учреждение Самарской области средняя общеобразовательная школа №2 </w:t>
      </w:r>
      <w:proofErr w:type="spellStart"/>
      <w:r w:rsidRPr="32D147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пгтСуходол</w:t>
      </w:r>
      <w:proofErr w:type="spellEnd"/>
      <w:r w:rsidRPr="32D1470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Сергиевский Самарской области</w:t>
      </w:r>
    </w:p>
    <w:tbl>
      <w:tblPr>
        <w:tblW w:w="5000" w:type="pct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85"/>
      </w:tblGrid>
      <w:tr w:rsidR="009F2827" w14:paraId="0624AEDD" w14:textId="77777777" w:rsidTr="00003F39">
        <w:tc>
          <w:tcPr>
            <w:tcW w:w="9385" w:type="dxa"/>
            <w:shd w:val="clear" w:color="auto" w:fill="auto"/>
            <w:vAlign w:val="center"/>
          </w:tcPr>
          <w:p w14:paraId="6E1F4928" w14:textId="4502A577" w:rsidR="00003F39" w:rsidRDefault="00003F39" w:rsidP="32D147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kern w:val="2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00FF"/>
                <w:kern w:val="2"/>
                <w:sz w:val="36"/>
                <w:szCs w:val="36"/>
                <w:lang w:eastAsia="ru-RU"/>
              </w:rPr>
              <w:drawing>
                <wp:anchor distT="0" distB="0" distL="114935" distR="114935" simplePos="0" relativeHeight="2" behindDoc="0" locked="0" layoutInCell="1" allowOverlap="1" wp14:anchorId="0E675CE6" wp14:editId="07777777">
                  <wp:simplePos x="0" y="0"/>
                  <wp:positionH relativeFrom="column">
                    <wp:align>left</wp:align>
                  </wp:positionH>
                  <wp:positionV relativeFrom="paragraph">
                    <wp:posOffset>291465</wp:posOffset>
                  </wp:positionV>
                  <wp:extent cx="2978921" cy="2234072"/>
                  <wp:effectExtent l="0" t="0" r="0" b="0"/>
                  <wp:wrapSquare wrapText="bothSides"/>
                  <wp:docPr id="3" name="img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" t="-6" r="-4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921" cy="223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kern w:val="2"/>
                <w:sz w:val="48"/>
                <w:szCs w:val="48"/>
                <w:lang w:eastAsia="ru-RU"/>
              </w:rPr>
              <w:t>Оказание помощи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kern w:val="2"/>
                <w:sz w:val="48"/>
                <w:szCs w:val="48"/>
                <w:lang w:eastAsia="ru-RU"/>
              </w:rPr>
              <w:t>,</w:t>
            </w:r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kern w:val="2"/>
                <w:sz w:val="48"/>
                <w:szCs w:val="48"/>
                <w:lang w:eastAsia="ru-RU"/>
              </w:rPr>
              <w:t xml:space="preserve"> </w:t>
            </w:r>
            <w:proofErr w:type="gramStart"/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kern w:val="2"/>
                <w:sz w:val="48"/>
                <w:szCs w:val="48"/>
                <w:lang w:eastAsia="ru-RU"/>
              </w:rPr>
              <w:t>провалившемуся</w:t>
            </w:r>
            <w:proofErr w:type="gramEnd"/>
            <w:r w:rsidRPr="32D1470F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kern w:val="2"/>
                <w:sz w:val="48"/>
                <w:szCs w:val="48"/>
                <w:lang w:eastAsia="ru-RU"/>
              </w:rPr>
              <w:t xml:space="preserve"> под лёд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kern w:val="2"/>
                <w:sz w:val="48"/>
                <w:szCs w:val="48"/>
                <w:lang w:eastAsia="ru-RU"/>
              </w:rPr>
              <w:t>:</w:t>
            </w:r>
          </w:p>
          <w:p w14:paraId="6E4B6BA8" w14:textId="414667A3" w:rsidR="009F2827" w:rsidRPr="00003F39" w:rsidRDefault="32D1470F" w:rsidP="32D1470F">
            <w:pPr>
              <w:spacing w:after="0" w:line="240" w:lineRule="auto"/>
            </w:pP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Не поддавайтесь панике.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Не надо барахтаться и наваливаться всем телом на тонкую кромку льда, так как под тяжестью тела он будет обламываться.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Широко раскиньте руки, чтобы не погрузиться с головой в воду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выкатывайтесь.</w:t>
            </w:r>
          </w:p>
          <w:p w14:paraId="4BDB18D0" w14:textId="77777777" w:rsidR="009F2827" w:rsidRPr="00003F39" w:rsidRDefault="32D1470F" w:rsidP="32D14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Без резких движений отползайте как можно дальше от опасного места в том направлении, откуда пришли;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Зовите на помощь.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   Удерживая себя на поверхности воды, стараться затрачивать на это минимум физических усилий. </w:t>
            </w:r>
            <w:proofErr w:type="gramStart"/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(Одна из причин быстрого понижения температуры тела - перемещение прилежащего к телу  подогретого им слоя воды и замена его новым, холодным.</w:t>
            </w:r>
            <w:proofErr w:type="gramEnd"/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Кроме того, при движениях   нарушается   дополнительная   изоляция,   создаваемая водой, пропитавшей одежду).</w:t>
            </w:r>
            <w:proofErr w:type="gramEnd"/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   Находясь на плаву, следует голову держать как можно выше над водой. Известно, что более 50% всех </w:t>
            </w:r>
            <w:proofErr w:type="spellStart"/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теплопотерь</w:t>
            </w:r>
            <w:proofErr w:type="spellEnd"/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организма, а по некоторым данным, даже 75% приходится на ее долю.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Активно плыть к берегу, плоту или шлюпке, можно, если они находятся на расстоянии, преодоление которого потребует не более 40 мин.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    Добравшись до </w:t>
            </w:r>
            <w:proofErr w:type="spellStart"/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плавсредства</w:t>
            </w:r>
            <w:proofErr w:type="spellEnd"/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надо немедленно раздеться, выжать намокшую одежду и снова надеть.</w:t>
            </w:r>
          </w:p>
          <w:p w14:paraId="0967F1BD" w14:textId="77777777" w:rsidR="009F2827" w:rsidRPr="00003F39" w:rsidRDefault="32D1470F" w:rsidP="32D1470F">
            <w:pPr>
              <w:spacing w:before="105" w:after="105" w:line="240" w:lineRule="auto"/>
              <w:ind w:firstLine="240"/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32"/>
                <w:szCs w:val="32"/>
                <w:lang w:eastAsia="ru-RU"/>
              </w:rPr>
            </w:pPr>
            <w:r w:rsidRPr="00003F3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  <w:lang w:eastAsia="ru-RU"/>
              </w:rPr>
              <w:t>Если вы оказываете помощь:</w:t>
            </w:r>
            <w:r w:rsidRPr="00003F39">
              <w:rPr>
                <w:i/>
                <w:iCs/>
                <w:color w:val="7030A0"/>
                <w:sz w:val="32"/>
                <w:szCs w:val="32"/>
              </w:rPr>
              <w:t xml:space="preserve"> </w:t>
            </w:r>
          </w:p>
          <w:p w14:paraId="2500C7A6" w14:textId="77777777" w:rsidR="009F2827" w:rsidRPr="00003F39" w:rsidRDefault="32D1470F" w:rsidP="32D1470F">
            <w:pPr>
              <w:spacing w:before="105" w:after="105" w:line="240" w:lineRule="auto"/>
              <w:ind w:firstLine="2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Подходите к полынье    очень осторожно, лучше подползти по-пластунски.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Сообщите пострадавшему криком, что идете ему на помощь, это придаст ему силы, уверенность.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За 3-4 метра протяните ему веревку, шест, доску, шарф или любое другое подручное средство.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      </w:r>
          </w:p>
          <w:p w14:paraId="2F6D0211" w14:textId="77777777" w:rsidR="009F2827" w:rsidRPr="00003F39" w:rsidRDefault="32D1470F" w:rsidP="32D1470F">
            <w:pPr>
              <w:spacing w:before="105" w:after="105" w:line="240" w:lineRule="auto"/>
              <w:ind w:firstLine="240"/>
              <w:jc w:val="both"/>
              <w:rPr>
                <w:rFonts w:ascii="Times New Roman" w:hAnsi="Times New Roman" w:cs="Times New Roman"/>
                <w:i/>
                <w:iCs/>
                <w:color w:val="00B0F0"/>
                <w:sz w:val="32"/>
                <w:szCs w:val="32"/>
                <w:lang w:eastAsia="ru-RU"/>
              </w:rPr>
            </w:pPr>
            <w:r w:rsidRPr="00003F39">
              <w:rPr>
                <w:rFonts w:ascii="Times New Roman" w:hAnsi="Times New Roman" w:cs="Times New Roman"/>
                <w:b/>
                <w:bCs/>
                <w:i/>
                <w:iCs/>
                <w:color w:val="00B0F0"/>
                <w:sz w:val="32"/>
                <w:szCs w:val="32"/>
                <w:lang w:eastAsia="ru-RU"/>
              </w:rPr>
              <w:lastRenderedPageBreak/>
              <w:t>Первая помощь при утоплении:</w:t>
            </w:r>
          </w:p>
          <w:p w14:paraId="23DCB092" w14:textId="4B0166D3" w:rsidR="009F2827" w:rsidRDefault="32D1470F" w:rsidP="32D1470F">
            <w:pPr>
              <w:spacing w:before="105" w:after="105" w:line="240" w:lineRule="auto"/>
              <w:ind w:hanging="142"/>
            </w:pP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-    Перенести пострадавшего на безопасное место, согреть.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  Повернуть утонувшего лицом вниз и опустить голову ниже таза.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  Очистить рот от слизи.    При появлении рвотного и кашлевого рефлексов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При   отсутствии   пульса   на сонной   артерии сделать наружный массаж сердца и искусственное дыхание.</w:t>
            </w:r>
            <w:r w:rsidR="00003F39" w:rsidRPr="00003F39">
              <w:br/>
            </w:r>
            <w:r w:rsidRPr="00003F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   Доставить пострадавшего в медицинское учреждение.</w:t>
            </w:r>
          </w:p>
          <w:p w14:paraId="249EF178" w14:textId="77777777" w:rsidR="009F2827" w:rsidRPr="00003F39" w:rsidRDefault="32D1470F" w:rsidP="32D1470F">
            <w:pPr>
              <w:spacing w:before="105" w:after="105" w:line="240" w:lineRule="auto"/>
              <w:ind w:firstLine="240"/>
              <w:jc w:val="both"/>
              <w:rPr>
                <w:rFonts w:ascii="Times New Roman" w:hAnsi="Times New Roman" w:cs="Times New Roman"/>
                <w:i/>
                <w:iCs/>
                <w:color w:val="7030A0"/>
                <w:sz w:val="32"/>
                <w:szCs w:val="32"/>
                <w:lang w:eastAsia="ru-RU"/>
              </w:rPr>
            </w:pPr>
            <w:bookmarkStart w:id="0" w:name="_GoBack"/>
            <w:r w:rsidRPr="00003F39">
              <w:rPr>
                <w:rFonts w:ascii="Times New Roman" w:hAnsi="Times New Roman" w:cs="Times New Roman"/>
                <w:b/>
                <w:bCs/>
                <w:i/>
                <w:iCs/>
                <w:color w:val="7030A0"/>
                <w:sz w:val="32"/>
                <w:szCs w:val="32"/>
                <w:lang w:eastAsia="ru-RU"/>
              </w:rPr>
              <w:t>Отогревание пострадавшего:</w:t>
            </w:r>
          </w:p>
          <w:bookmarkEnd w:id="0"/>
          <w:p w14:paraId="2052115D" w14:textId="77777777" w:rsidR="009F2827" w:rsidRDefault="00003F39" w:rsidP="32D1470F">
            <w:pPr>
              <w:spacing w:before="105" w:after="105" w:line="240" w:lineRule="auto"/>
              <w:ind w:first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4" behindDoc="0" locked="0" layoutInCell="1" allowOverlap="1" wp14:anchorId="281F353F" wp14:editId="07777777">
                  <wp:simplePos x="0" y="0"/>
                  <wp:positionH relativeFrom="column">
                    <wp:align>left</wp:align>
                  </wp:positionH>
                  <wp:positionV relativeFrom="paragraph">
                    <wp:posOffset>-6208395</wp:posOffset>
                  </wp:positionV>
                  <wp:extent cx="3286760" cy="2232660"/>
                  <wp:effectExtent l="0" t="0" r="0" b="0"/>
                  <wp:wrapSquare wrapText="bothSides"/>
                  <wp:docPr id="4" name="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" t="-9" r="-5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23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Пострадавшего надо укрыть в месте, защищенном от ветра, хорошо укутать в любую имеющуюся одежду, одеяло.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   Если   он   в   сознании,   напоить   горячим   чаем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   кофе.  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   Нельзя растират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ь тело,  этим можно нанести серьезный вред организму. Так, при растирании охлажденная кровь из    периферических    сосудов    начнет    активно    поступать    к "сердцевине"  тела,  что  приведет к дальнейшему  снижению  ее температуры.</w:t>
            </w:r>
            <w:r>
              <w:t xml:space="preserve"> </w:t>
            </w:r>
          </w:p>
        </w:tc>
      </w:tr>
    </w:tbl>
    <w:p w14:paraId="4B94D5A5" w14:textId="77777777" w:rsidR="009F2827" w:rsidRDefault="009F2827" w:rsidP="32D1470F">
      <w:pPr>
        <w:jc w:val="both"/>
      </w:pPr>
    </w:p>
    <w:sectPr w:rsidR="009F2827">
      <w:pgSz w:w="11906" w:h="16838"/>
      <w:pgMar w:top="709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F5F183F"/>
    <w:rsid w:val="00003F39"/>
    <w:rsid w:val="009F2827"/>
    <w:rsid w:val="0F5F183F"/>
    <w:rsid w:val="32D1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1E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Ученик</cp:lastModifiedBy>
  <cp:revision>13</cp:revision>
  <dcterms:created xsi:type="dcterms:W3CDTF">2011-03-10T10:36:00Z</dcterms:created>
  <dcterms:modified xsi:type="dcterms:W3CDTF">2020-12-07T07:45:00Z</dcterms:modified>
  <dc:language>en-US</dc:language>
</cp:coreProperties>
</file>